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4C" w:rsidRPr="00D5684C" w:rsidRDefault="00D5684C" w:rsidP="00D5684C">
      <w:pPr>
        <w:jc w:val="center"/>
        <w:rPr>
          <w:rFonts w:ascii="ＭＳ Ｐ明朝" w:eastAsia="ＭＳ Ｐ明朝" w:hAnsi="ＭＳ Ｐ明朝"/>
          <w:sz w:val="28"/>
          <w:szCs w:val="28"/>
        </w:rPr>
      </w:pPr>
      <w:r w:rsidRPr="00D5684C">
        <w:rPr>
          <w:rFonts w:ascii="ＭＳ Ｐ明朝" w:eastAsia="ＭＳ Ｐ明朝" w:hAnsi="ＭＳ Ｐ明朝" w:hint="eastAsia"/>
          <w:sz w:val="28"/>
          <w:szCs w:val="28"/>
        </w:rPr>
        <w:t>放射線測定委員会規程</w:t>
      </w:r>
    </w:p>
    <w:p w:rsidR="00D5684C" w:rsidRDefault="00D5684C" w:rsidP="00DF233B">
      <w:pPr>
        <w:jc w:val="right"/>
        <w:rPr>
          <w:rFonts w:ascii="ＭＳ Ｐ明朝" w:eastAsia="ＭＳ Ｐ明朝" w:hAnsi="ＭＳ Ｐ明朝"/>
        </w:rPr>
      </w:pPr>
      <w:r w:rsidRPr="00D5684C">
        <w:rPr>
          <w:rFonts w:ascii="ＭＳ Ｐ明朝" w:eastAsia="ＭＳ Ｐ明朝" w:hAnsi="ＭＳ Ｐ明朝" w:hint="eastAsia"/>
        </w:rPr>
        <w:t>平成</w:t>
      </w:r>
      <w:r w:rsidRPr="00D5684C">
        <w:rPr>
          <w:rFonts w:ascii="ＭＳ Ｐ明朝" w:eastAsia="ＭＳ Ｐ明朝" w:hAnsi="ＭＳ Ｐ明朝"/>
        </w:rPr>
        <w:t>25 年4 月1 日制定</w:t>
      </w:r>
    </w:p>
    <w:p w:rsidR="00DF233B" w:rsidRDefault="00DF233B" w:rsidP="00DF233B">
      <w:pPr>
        <w:jc w:val="right"/>
        <w:rPr>
          <w:rFonts w:ascii="ＭＳ Ｐ明朝" w:eastAsia="ＭＳ Ｐ明朝" w:hAnsi="ＭＳ Ｐ明朝"/>
          <w:kern w:val="0"/>
        </w:rPr>
      </w:pPr>
      <w:r w:rsidRPr="00DF233B">
        <w:rPr>
          <w:rFonts w:ascii="ＭＳ Ｐ明朝" w:eastAsia="ＭＳ Ｐ明朝" w:hAnsi="ＭＳ Ｐ明朝" w:hint="eastAsia"/>
          <w:spacing w:val="9"/>
          <w:kern w:val="0"/>
          <w:fitText w:val="2376" w:id="-2049165567"/>
        </w:rPr>
        <w:t>令和2年5月24日改</w:t>
      </w:r>
      <w:r w:rsidRPr="00DF233B">
        <w:rPr>
          <w:rFonts w:ascii="ＭＳ Ｐ明朝" w:eastAsia="ＭＳ Ｐ明朝" w:hAnsi="ＭＳ Ｐ明朝" w:hint="eastAsia"/>
          <w:kern w:val="0"/>
          <w:fitText w:val="2376" w:id="-2049165567"/>
        </w:rPr>
        <w:t>定</w:t>
      </w:r>
    </w:p>
    <w:p w:rsidR="00DF233B" w:rsidRPr="00D5684C" w:rsidRDefault="00DF233B" w:rsidP="00DF233B">
      <w:pPr>
        <w:jc w:val="right"/>
        <w:rPr>
          <w:rFonts w:ascii="ＭＳ Ｐ明朝" w:eastAsia="ＭＳ Ｐ明朝" w:hAnsi="ＭＳ Ｐ明朝" w:hint="eastAsia"/>
        </w:rPr>
      </w:pPr>
      <w:bookmarkStart w:id="0" w:name="_GoBack"/>
      <w:bookmarkEnd w:id="0"/>
    </w:p>
    <w:p w:rsidR="00D5684C" w:rsidRPr="00D5684C" w:rsidRDefault="00D5684C" w:rsidP="00D5684C">
      <w:pPr>
        <w:jc w:val="cente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1 章 総 則</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（目的）</w:t>
      </w:r>
    </w:p>
    <w:p w:rsidR="00D5684C" w:rsidRPr="00D5684C" w:rsidRDefault="00D5684C" w:rsidP="00166D9D">
      <w:pPr>
        <w:ind w:left="210" w:hangingChars="100" w:hanging="210"/>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 xml:space="preserve"> 1 条 この規程は、一般社団法人鳥取県診療放射線技師会（以下「本会」という）定款第4 条第</w:t>
      </w:r>
      <w:r w:rsidR="00166D9D">
        <w:rPr>
          <w:rFonts w:ascii="ＭＳ Ｐ明朝" w:eastAsia="ＭＳ Ｐ明朝" w:hAnsi="ＭＳ Ｐ明朝"/>
        </w:rPr>
        <w:t>5</w:t>
      </w:r>
      <w:r w:rsidRPr="00D5684C">
        <w:rPr>
          <w:rFonts w:ascii="ＭＳ Ｐ明朝" w:eastAsia="ＭＳ Ｐ明朝" w:hAnsi="ＭＳ Ｐ明朝" w:hint="eastAsia"/>
        </w:rPr>
        <w:t>号及び</w:t>
      </w:r>
      <w:r w:rsidRPr="00D5684C">
        <w:rPr>
          <w:rFonts w:ascii="ＭＳ Ｐ明朝" w:eastAsia="ＭＳ Ｐ明朝" w:hAnsi="ＭＳ Ｐ明朝"/>
        </w:rPr>
        <w:t>6 号に基づく医療施設の放射線管理に関する調査、研究及び施設漏洩線量測定事業を行い、県</w:t>
      </w:r>
      <w:r w:rsidRPr="00D5684C">
        <w:rPr>
          <w:rFonts w:ascii="ＭＳ Ｐ明朝" w:eastAsia="ＭＳ Ｐ明朝" w:hAnsi="ＭＳ Ｐ明朝" w:hint="eastAsia"/>
        </w:rPr>
        <w:t>民の放射線被ばく低減及び安全を確保することを目的とする。</w:t>
      </w:r>
    </w:p>
    <w:p w:rsidR="00D5684C" w:rsidRPr="00D5684C" w:rsidRDefault="00D5684C" w:rsidP="00D5684C">
      <w:pPr>
        <w:rPr>
          <w:rFonts w:ascii="ＭＳ Ｐ明朝" w:eastAsia="ＭＳ Ｐ明朝" w:hAnsi="ＭＳ Ｐ明朝"/>
        </w:rPr>
      </w:pPr>
    </w:p>
    <w:p w:rsidR="00D5684C" w:rsidRPr="00D5684C" w:rsidRDefault="00D5684C" w:rsidP="00D5684C">
      <w:pPr>
        <w:jc w:val="cente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2 章 事務局と委員</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（事務局）</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2 条 事務局は本委員会委員長が設ける。</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（事務及び報酬等）</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3 条 測定事業に関する事務、会計は測定委員会事務局に委ねる。</w:t>
      </w:r>
    </w:p>
    <w:p w:rsidR="00D5684C" w:rsidRPr="00D5684C" w:rsidRDefault="00D5684C" w:rsidP="00166D9D">
      <w:pPr>
        <w:ind w:leftChars="100" w:left="210"/>
        <w:rPr>
          <w:rFonts w:ascii="ＭＳ Ｐ明朝" w:eastAsia="ＭＳ Ｐ明朝" w:hAnsi="ＭＳ Ｐ明朝"/>
        </w:rPr>
      </w:pPr>
      <w:r w:rsidRPr="00D5684C">
        <w:rPr>
          <w:rFonts w:ascii="ＭＳ Ｐ明朝" w:eastAsia="ＭＳ Ｐ明朝" w:hAnsi="ＭＳ Ｐ明朝"/>
        </w:rPr>
        <w:t>2 測定委員会事務局は、本会会計年度末までに年度決算及び事業報告書を作成し、本会へ提出しな</w:t>
      </w:r>
      <w:r w:rsidRPr="00D5684C">
        <w:rPr>
          <w:rFonts w:ascii="ＭＳ Ｐ明朝" w:eastAsia="ＭＳ Ｐ明朝" w:hAnsi="ＭＳ Ｐ明朝" w:hint="eastAsia"/>
        </w:rPr>
        <w:t>ければならない。</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（測定者および測定方法）</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4 条 測定委員（測定者）は本会に所属し理事会で認められた者とする。</w:t>
      </w:r>
    </w:p>
    <w:p w:rsidR="00D5684C" w:rsidRPr="00D5684C" w:rsidRDefault="00DF233B" w:rsidP="00166D9D">
      <w:pPr>
        <w:ind w:firstLineChars="100" w:firstLine="210"/>
        <w:rPr>
          <w:rFonts w:ascii="ＭＳ Ｐ明朝" w:eastAsia="ＭＳ Ｐ明朝" w:hAnsi="ＭＳ Ｐ明朝"/>
        </w:rPr>
      </w:pPr>
      <w:r>
        <w:rPr>
          <w:rFonts w:ascii="ＭＳ Ｐ明朝" w:eastAsia="ＭＳ Ｐ明朝" w:hAnsi="ＭＳ Ｐ明朝" w:hint="eastAsia"/>
        </w:rPr>
        <w:t>２</w:t>
      </w:r>
      <w:r w:rsidR="00D5684C" w:rsidRPr="00D5684C">
        <w:rPr>
          <w:rFonts w:ascii="ＭＳ Ｐ明朝" w:eastAsia="ＭＳ Ｐ明朝" w:hAnsi="ＭＳ Ｐ明朝"/>
        </w:rPr>
        <w:t xml:space="preserve"> 測定方法に関しては、本会の作成したマニュアルに従って測定する。</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（委員の任期）</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5 条 委員の任期は２年とする。但し、再任は妨げない。</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（運営）</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6 条 測定に関する問い合わせ、依頼等に関する応答は、全て放射線測定委員会事務局が担当する。</w:t>
      </w:r>
    </w:p>
    <w:p w:rsidR="00D5684C" w:rsidRPr="00D5684C" w:rsidRDefault="00D5684C" w:rsidP="00D5684C">
      <w:pPr>
        <w:rPr>
          <w:rFonts w:ascii="ＭＳ Ｐ明朝" w:eastAsia="ＭＳ Ｐ明朝" w:hAnsi="ＭＳ Ｐ明朝"/>
        </w:rPr>
      </w:pPr>
    </w:p>
    <w:p w:rsidR="00D5684C" w:rsidRPr="00D5684C" w:rsidRDefault="00D5684C" w:rsidP="00D5684C">
      <w:pPr>
        <w:jc w:val="center"/>
        <w:rPr>
          <w:rFonts w:ascii="ＭＳ Ｐ明朝" w:eastAsia="ＭＳ Ｐ明朝" w:hAnsi="ＭＳ Ｐ明朝"/>
        </w:rPr>
      </w:pPr>
      <w:r w:rsidRPr="00D5684C">
        <w:rPr>
          <w:rFonts w:ascii="ＭＳ Ｐ明朝" w:eastAsia="ＭＳ Ｐ明朝" w:hAnsi="ＭＳ Ｐ明朝" w:hint="eastAsia"/>
        </w:rPr>
        <w:t>第3</w:t>
      </w:r>
      <w:r w:rsidRPr="00D5684C">
        <w:rPr>
          <w:rFonts w:ascii="ＭＳ Ｐ明朝" w:eastAsia="ＭＳ Ｐ明朝" w:hAnsi="ＭＳ Ｐ明朝"/>
        </w:rPr>
        <w:t xml:space="preserve"> 章 事業内容</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（施設漏洩線量測定事業）</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7 条 施設漏洩線量測定事業は、次の要領で行う。</w:t>
      </w:r>
    </w:p>
    <w:p w:rsidR="00D5684C" w:rsidRPr="00D5684C" w:rsidRDefault="00D5684C" w:rsidP="00166D9D">
      <w:pPr>
        <w:ind w:firstLineChars="100" w:firstLine="210"/>
        <w:rPr>
          <w:rFonts w:ascii="ＭＳ Ｐ明朝" w:eastAsia="ＭＳ Ｐ明朝" w:hAnsi="ＭＳ Ｐ明朝"/>
        </w:rPr>
      </w:pPr>
      <w:r w:rsidRPr="00D5684C">
        <w:rPr>
          <w:rFonts w:ascii="ＭＳ Ｐ明朝" w:eastAsia="ＭＳ Ｐ明朝" w:hAnsi="ＭＳ Ｐ明朝" w:hint="eastAsia"/>
        </w:rPr>
        <w:t>（１）</w:t>
      </w:r>
      <w:r w:rsidR="00DF233B">
        <w:rPr>
          <w:rFonts w:ascii="ＭＳ Ｐ明朝" w:eastAsia="ＭＳ Ｐ明朝" w:hAnsi="ＭＳ Ｐ明朝" w:hint="eastAsia"/>
        </w:rPr>
        <w:t>測定対象は本会会員施設に限る。</w:t>
      </w:r>
    </w:p>
    <w:p w:rsidR="00D5684C" w:rsidRPr="00D5684C" w:rsidRDefault="00D5684C" w:rsidP="00166D9D">
      <w:pPr>
        <w:ind w:firstLineChars="100" w:firstLine="210"/>
        <w:rPr>
          <w:rFonts w:ascii="ＭＳ Ｐ明朝" w:eastAsia="ＭＳ Ｐ明朝" w:hAnsi="ＭＳ Ｐ明朝"/>
        </w:rPr>
      </w:pPr>
      <w:r w:rsidRPr="00D5684C">
        <w:rPr>
          <w:rFonts w:ascii="ＭＳ Ｐ明朝" w:eastAsia="ＭＳ Ｐ明朝" w:hAnsi="ＭＳ Ｐ明朝" w:hint="eastAsia"/>
        </w:rPr>
        <w:t>（２）</w:t>
      </w:r>
      <w:r w:rsidR="00DF233B">
        <w:rPr>
          <w:rFonts w:ascii="ＭＳ Ｐ明朝" w:eastAsia="ＭＳ Ｐ明朝" w:hAnsi="ＭＳ Ｐ明朝" w:hint="eastAsia"/>
        </w:rPr>
        <w:t>本会会員</w:t>
      </w:r>
      <w:r w:rsidR="00DF233B">
        <w:rPr>
          <w:rFonts w:ascii="ＭＳ Ｐ明朝" w:eastAsia="ＭＳ Ｐ明朝" w:hAnsi="ＭＳ Ｐ明朝" w:hint="eastAsia"/>
        </w:rPr>
        <w:t>から測定依頼があった場合、</w:t>
      </w:r>
      <w:r w:rsidRPr="00D5684C">
        <w:rPr>
          <w:rFonts w:ascii="ＭＳ Ｐ明朝" w:eastAsia="ＭＳ Ｐ明朝" w:hAnsi="ＭＳ Ｐ明朝" w:hint="eastAsia"/>
        </w:rPr>
        <w:t>事務局は測定担当者並びに依頼者と協議し、日程を調整する。</w:t>
      </w:r>
    </w:p>
    <w:p w:rsidR="00D5684C" w:rsidRPr="00D5684C" w:rsidRDefault="00D5684C" w:rsidP="00166D9D">
      <w:pPr>
        <w:ind w:firstLineChars="100" w:firstLine="210"/>
        <w:rPr>
          <w:rFonts w:ascii="ＭＳ Ｐ明朝" w:eastAsia="ＭＳ Ｐ明朝" w:hAnsi="ＭＳ Ｐ明朝"/>
        </w:rPr>
      </w:pPr>
      <w:r w:rsidRPr="00D5684C">
        <w:rPr>
          <w:rFonts w:ascii="ＭＳ Ｐ明朝" w:eastAsia="ＭＳ Ｐ明朝" w:hAnsi="ＭＳ Ｐ明朝" w:hint="eastAsia"/>
        </w:rPr>
        <w:t>（３）前項の調整は電話およびメールで行う。</w:t>
      </w:r>
    </w:p>
    <w:p w:rsidR="00D5684C" w:rsidRPr="00D5684C" w:rsidRDefault="00D5684C" w:rsidP="00166D9D">
      <w:pPr>
        <w:ind w:leftChars="100" w:left="420" w:hangingChars="100" w:hanging="210"/>
        <w:rPr>
          <w:rFonts w:ascii="ＭＳ Ｐ明朝" w:eastAsia="ＭＳ Ｐ明朝" w:hAnsi="ＭＳ Ｐ明朝"/>
        </w:rPr>
      </w:pPr>
      <w:r w:rsidRPr="00D5684C">
        <w:rPr>
          <w:rFonts w:ascii="ＭＳ Ｐ明朝" w:eastAsia="ＭＳ Ｐ明朝" w:hAnsi="ＭＳ Ｐ明朝" w:hint="eastAsia"/>
        </w:rPr>
        <w:t>（４）測定結果報告書（様式２）は速やかに放射線測定委員長が作成し、測定料金請求書と共に適合シールを添付し依頼施設へ送付する。</w:t>
      </w:r>
    </w:p>
    <w:p w:rsidR="00D5684C" w:rsidRPr="00D5684C" w:rsidRDefault="00D5684C" w:rsidP="00166D9D">
      <w:pPr>
        <w:ind w:firstLineChars="100" w:firstLine="210"/>
        <w:rPr>
          <w:rFonts w:ascii="ＭＳ Ｐ明朝" w:eastAsia="ＭＳ Ｐ明朝" w:hAnsi="ＭＳ Ｐ明朝"/>
        </w:rPr>
      </w:pPr>
      <w:r w:rsidRPr="00D5684C">
        <w:rPr>
          <w:rFonts w:ascii="ＭＳ Ｐ明朝" w:eastAsia="ＭＳ Ｐ明朝" w:hAnsi="ＭＳ Ｐ明朝" w:hint="eastAsia"/>
        </w:rPr>
        <w:t>（５）漏洩線量が法に定める規定値を超える場合は、依頼施設へその旨を報告し、適切な対応を促す。</w:t>
      </w:r>
    </w:p>
    <w:p w:rsidR="00D5684C" w:rsidRPr="00D5684C" w:rsidRDefault="00D5684C" w:rsidP="00166D9D">
      <w:pPr>
        <w:ind w:firstLineChars="100" w:firstLine="210"/>
        <w:rPr>
          <w:rFonts w:ascii="ＭＳ Ｐ明朝" w:eastAsia="ＭＳ Ｐ明朝" w:hAnsi="ＭＳ Ｐ明朝"/>
        </w:rPr>
      </w:pPr>
      <w:r w:rsidRPr="00D5684C">
        <w:rPr>
          <w:rFonts w:ascii="ＭＳ Ｐ明朝" w:eastAsia="ＭＳ Ｐ明朝" w:hAnsi="ＭＳ Ｐ明朝" w:hint="eastAsia"/>
        </w:rPr>
        <w:t>（６）測定に関する費用は、基本料金</w:t>
      </w:r>
      <w:r w:rsidRPr="00D5684C">
        <w:rPr>
          <w:rFonts w:ascii="ＭＳ Ｐ明朝" w:eastAsia="ＭＳ Ｐ明朝" w:hAnsi="ＭＳ Ｐ明朝"/>
        </w:rPr>
        <w:t>18,000 円とし１装置5,000 円を加算する。</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（調査・研究）</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8 条 放射線測定委員会は必要に応じて会合を持ち調査、研究を行い測定事業管理票の作成を行なう。</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（行政との連携）</w:t>
      </w:r>
    </w:p>
    <w:p w:rsidR="00166D9D" w:rsidRPr="00D5684C" w:rsidRDefault="00D5684C" w:rsidP="00D5684C">
      <w:pPr>
        <w:rPr>
          <w:rFonts w:ascii="ＭＳ Ｐ明朝" w:eastAsia="ＭＳ Ｐ明朝" w:hAnsi="ＭＳ Ｐ明朝" w:hint="eastAsia"/>
        </w:rPr>
      </w:pPr>
      <w:r w:rsidRPr="00D5684C">
        <w:rPr>
          <w:rFonts w:ascii="ＭＳ Ｐ明朝" w:eastAsia="ＭＳ Ｐ明朝" w:hAnsi="ＭＳ Ｐ明朝" w:hint="eastAsia"/>
        </w:rPr>
        <w:t>第</w:t>
      </w:r>
      <w:r w:rsidRPr="00D5684C">
        <w:rPr>
          <w:rFonts w:ascii="ＭＳ Ｐ明朝" w:eastAsia="ＭＳ Ｐ明朝" w:hAnsi="ＭＳ Ｐ明朝"/>
        </w:rPr>
        <w:t>9 条 放射線測定委員会事務局は必要に応じて行政に連絡を取り指導を受ける。</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lastRenderedPageBreak/>
        <w:t>（測定装置の貸出）</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10 条 測定装置貸出業務は次の要領で行う。</w:t>
      </w:r>
    </w:p>
    <w:p w:rsidR="00D5684C" w:rsidRPr="00D5684C" w:rsidRDefault="00D5684C" w:rsidP="00166D9D">
      <w:pPr>
        <w:ind w:leftChars="100" w:left="420" w:hangingChars="100" w:hanging="210"/>
        <w:rPr>
          <w:rFonts w:ascii="ＭＳ Ｐ明朝" w:eastAsia="ＭＳ Ｐ明朝" w:hAnsi="ＭＳ Ｐ明朝"/>
        </w:rPr>
      </w:pPr>
      <w:r w:rsidRPr="00D5684C">
        <w:rPr>
          <w:rFonts w:ascii="ＭＳ Ｐ明朝" w:eastAsia="ＭＳ Ｐ明朝" w:hAnsi="ＭＳ Ｐ明朝" w:hint="eastAsia"/>
        </w:rPr>
        <w:t>（１）放射線測定委員会事務局は、本会会員から測定装置の貸出依頼があった場合、日程を調整し貸出を行う。</w:t>
      </w:r>
    </w:p>
    <w:p w:rsidR="00D5684C" w:rsidRPr="00D5684C" w:rsidRDefault="00D5684C" w:rsidP="00166D9D">
      <w:pPr>
        <w:ind w:firstLineChars="100" w:firstLine="210"/>
        <w:rPr>
          <w:rFonts w:ascii="ＭＳ Ｐ明朝" w:eastAsia="ＭＳ Ｐ明朝" w:hAnsi="ＭＳ Ｐ明朝"/>
        </w:rPr>
      </w:pPr>
      <w:r w:rsidRPr="00D5684C">
        <w:rPr>
          <w:rFonts w:ascii="ＭＳ Ｐ明朝" w:eastAsia="ＭＳ Ｐ明朝" w:hAnsi="ＭＳ Ｐ明朝" w:hint="eastAsia"/>
        </w:rPr>
        <w:t>（２）測定装置を貸出す場合は、貸出・返却時に管理台帳に必要事項を記載し適切に運用管理すること。</w:t>
      </w:r>
    </w:p>
    <w:p w:rsidR="00D5684C" w:rsidRPr="00D5684C" w:rsidRDefault="00DF233B" w:rsidP="00D5684C">
      <w:pPr>
        <w:rPr>
          <w:rFonts w:ascii="ＭＳ Ｐ明朝" w:eastAsia="ＭＳ Ｐ明朝" w:hAnsi="ＭＳ Ｐ明朝" w:hint="eastAsia"/>
        </w:rPr>
      </w:pPr>
      <w:r>
        <w:rPr>
          <w:rFonts w:ascii="ＭＳ Ｐ明朝" w:eastAsia="ＭＳ Ｐ明朝" w:hAnsi="ＭＳ Ｐ明朝" w:hint="eastAsia"/>
        </w:rPr>
        <w:t xml:space="preserve">　 （３）貸出料金は、1貸出しにつき5,000円とする。</w:t>
      </w:r>
    </w:p>
    <w:p w:rsidR="00D5684C" w:rsidRPr="00D5684C" w:rsidRDefault="00D5684C" w:rsidP="00D5684C">
      <w:pPr>
        <w:jc w:val="cente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4 章 管理業務</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（保管管理）</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11 条 測定装置および備品の保管は東部、中部及び西部の指定された施設とする。</w:t>
      </w:r>
    </w:p>
    <w:p w:rsidR="00D5684C" w:rsidRPr="00D5684C" w:rsidRDefault="00D5684C" w:rsidP="00166D9D">
      <w:pPr>
        <w:ind w:firstLineChars="100" w:firstLine="210"/>
        <w:rPr>
          <w:rFonts w:ascii="ＭＳ Ｐ明朝" w:eastAsia="ＭＳ Ｐ明朝" w:hAnsi="ＭＳ Ｐ明朝"/>
        </w:rPr>
      </w:pPr>
      <w:r w:rsidRPr="00D5684C">
        <w:rPr>
          <w:rFonts w:ascii="ＭＳ Ｐ明朝" w:eastAsia="ＭＳ Ｐ明朝" w:hAnsi="ＭＳ Ｐ明朝" w:hint="eastAsia"/>
        </w:rPr>
        <w:t>２</w:t>
      </w:r>
      <w:r w:rsidRPr="00D5684C">
        <w:rPr>
          <w:rFonts w:ascii="ＭＳ Ｐ明朝" w:eastAsia="ＭＳ Ｐ明朝" w:hAnsi="ＭＳ Ｐ明朝"/>
        </w:rPr>
        <w:t xml:space="preserve"> 使用する場合は、管理台帳に必要事項を記載すること。</w:t>
      </w:r>
    </w:p>
    <w:p w:rsidR="00D5684C" w:rsidRPr="00D5684C" w:rsidRDefault="00D5684C" w:rsidP="00166D9D">
      <w:pPr>
        <w:ind w:firstLineChars="100" w:firstLine="210"/>
        <w:rPr>
          <w:rFonts w:ascii="ＭＳ Ｐ明朝" w:eastAsia="ＭＳ Ｐ明朝" w:hAnsi="ＭＳ Ｐ明朝"/>
        </w:rPr>
      </w:pPr>
      <w:r w:rsidRPr="00D5684C">
        <w:rPr>
          <w:rFonts w:ascii="ＭＳ Ｐ明朝" w:eastAsia="ＭＳ Ｐ明朝" w:hAnsi="ＭＳ Ｐ明朝" w:hint="eastAsia"/>
        </w:rPr>
        <w:t>３</w:t>
      </w:r>
      <w:r w:rsidRPr="00D5684C">
        <w:rPr>
          <w:rFonts w:ascii="ＭＳ Ｐ明朝" w:eastAsia="ＭＳ Ｐ明朝" w:hAnsi="ＭＳ Ｐ明朝"/>
        </w:rPr>
        <w:t xml:space="preserve"> 校正は2 年に1 回以上行うこと。</w:t>
      </w:r>
    </w:p>
    <w:p w:rsidR="00D5684C" w:rsidRPr="00D5684C" w:rsidRDefault="00D5684C" w:rsidP="00166D9D">
      <w:pPr>
        <w:ind w:firstLineChars="100" w:firstLine="210"/>
        <w:rPr>
          <w:rFonts w:ascii="ＭＳ Ｐ明朝" w:eastAsia="ＭＳ Ｐ明朝" w:hAnsi="ＭＳ Ｐ明朝"/>
        </w:rPr>
      </w:pPr>
      <w:r w:rsidRPr="00D5684C">
        <w:rPr>
          <w:rFonts w:ascii="ＭＳ Ｐ明朝" w:eastAsia="ＭＳ Ｐ明朝" w:hAnsi="ＭＳ Ｐ明朝" w:hint="eastAsia"/>
        </w:rPr>
        <w:t>４</w:t>
      </w:r>
      <w:r w:rsidRPr="00D5684C">
        <w:rPr>
          <w:rFonts w:ascii="ＭＳ Ｐ明朝" w:eastAsia="ＭＳ Ｐ明朝" w:hAnsi="ＭＳ Ｐ明朝"/>
        </w:rPr>
        <w:t xml:space="preserve"> 破損した場合は、責任度合いにより請求することとする。</w:t>
      </w:r>
    </w:p>
    <w:p w:rsidR="00D5684C" w:rsidRPr="00D5684C" w:rsidRDefault="00D5684C" w:rsidP="00D5684C">
      <w:pPr>
        <w:rPr>
          <w:rFonts w:ascii="ＭＳ Ｐ明朝" w:eastAsia="ＭＳ Ｐ明朝" w:hAnsi="ＭＳ Ｐ明朝"/>
        </w:rPr>
      </w:pPr>
    </w:p>
    <w:p w:rsidR="00D5684C" w:rsidRPr="00D5684C" w:rsidRDefault="00D5684C" w:rsidP="00D5684C">
      <w:pPr>
        <w:jc w:val="cente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5 章 雑 則</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（規程の改廃）</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12 条 本規程の改廃は、総会の決議によるものとする。</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（委任）</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第</w:t>
      </w:r>
      <w:r w:rsidRPr="00D5684C">
        <w:rPr>
          <w:rFonts w:ascii="ＭＳ Ｐ明朝" w:eastAsia="ＭＳ Ｐ明朝" w:hAnsi="ＭＳ Ｐ明朝"/>
        </w:rPr>
        <w:t>13 条 この規程に定めるほか必要な事項は、理事会に諮り、これを定める。</w:t>
      </w:r>
    </w:p>
    <w:p w:rsidR="00D5684C" w:rsidRPr="00D5684C" w:rsidRDefault="00D5684C" w:rsidP="00D5684C">
      <w:pPr>
        <w:rPr>
          <w:rFonts w:ascii="ＭＳ Ｐ明朝" w:eastAsia="ＭＳ Ｐ明朝" w:hAnsi="ＭＳ Ｐ明朝"/>
        </w:rPr>
      </w:pPr>
      <w:r w:rsidRPr="00D5684C">
        <w:rPr>
          <w:rFonts w:ascii="ＭＳ Ｐ明朝" w:eastAsia="ＭＳ Ｐ明朝" w:hAnsi="ＭＳ Ｐ明朝" w:hint="eastAsia"/>
        </w:rPr>
        <w:t>附</w:t>
      </w:r>
      <w:r w:rsidRPr="00D5684C">
        <w:rPr>
          <w:rFonts w:ascii="ＭＳ Ｐ明朝" w:eastAsia="ＭＳ Ｐ明朝" w:hAnsi="ＭＳ Ｐ明朝"/>
        </w:rPr>
        <w:t xml:space="preserve"> 則</w:t>
      </w:r>
    </w:p>
    <w:p w:rsidR="00D5684C" w:rsidRPr="00D5684C" w:rsidRDefault="00D5684C" w:rsidP="00166D9D">
      <w:pPr>
        <w:ind w:firstLineChars="100" w:firstLine="210"/>
        <w:rPr>
          <w:rFonts w:ascii="ＭＳ Ｐ明朝" w:eastAsia="ＭＳ Ｐ明朝" w:hAnsi="ＭＳ Ｐ明朝"/>
        </w:rPr>
      </w:pPr>
      <w:r w:rsidRPr="00D5684C">
        <w:rPr>
          <w:rFonts w:ascii="ＭＳ Ｐ明朝" w:eastAsia="ＭＳ Ｐ明朝" w:hAnsi="ＭＳ Ｐ明朝"/>
        </w:rPr>
        <w:t>1 この規程は、一般社団法人及び一般財団法人に関する法律及び公益社団法人及び公益財団法人の認</w:t>
      </w:r>
    </w:p>
    <w:p w:rsidR="00D5684C" w:rsidRPr="00D5684C" w:rsidRDefault="00D5684C" w:rsidP="00166D9D">
      <w:pPr>
        <w:ind w:firstLineChars="100" w:firstLine="210"/>
        <w:rPr>
          <w:rFonts w:ascii="ＭＳ Ｐ明朝" w:eastAsia="ＭＳ Ｐ明朝" w:hAnsi="ＭＳ Ｐ明朝"/>
        </w:rPr>
      </w:pPr>
      <w:r w:rsidRPr="00D5684C">
        <w:rPr>
          <w:rFonts w:ascii="ＭＳ Ｐ明朝" w:eastAsia="ＭＳ Ｐ明朝" w:hAnsi="ＭＳ Ｐ明朝" w:hint="eastAsia"/>
        </w:rPr>
        <w:t>定等に関する法律の施行に伴う関係法令の整備等に関する法律第</w:t>
      </w:r>
      <w:r w:rsidRPr="00D5684C">
        <w:rPr>
          <w:rFonts w:ascii="ＭＳ Ｐ明朝" w:eastAsia="ＭＳ Ｐ明朝" w:hAnsi="ＭＳ Ｐ明朝"/>
        </w:rPr>
        <w:t>106 条第1 項に定める一般法人設立</w:t>
      </w:r>
    </w:p>
    <w:p w:rsidR="00D5684C" w:rsidRPr="00D5684C" w:rsidRDefault="00D5684C" w:rsidP="00166D9D">
      <w:pPr>
        <w:ind w:firstLineChars="100" w:firstLine="210"/>
        <w:rPr>
          <w:rFonts w:ascii="ＭＳ Ｐ明朝" w:eastAsia="ＭＳ Ｐ明朝" w:hAnsi="ＭＳ Ｐ明朝"/>
        </w:rPr>
      </w:pPr>
      <w:r w:rsidRPr="00D5684C">
        <w:rPr>
          <w:rFonts w:ascii="ＭＳ Ｐ明朝" w:eastAsia="ＭＳ Ｐ明朝" w:hAnsi="ＭＳ Ｐ明朝" w:hint="eastAsia"/>
        </w:rPr>
        <w:t>の登記の日から施行する。</w:t>
      </w:r>
    </w:p>
    <w:sectPr w:rsidR="00D5684C" w:rsidRPr="00D5684C" w:rsidSect="00D5684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4C"/>
    <w:rsid w:val="00156C7B"/>
    <w:rsid w:val="00166D9D"/>
    <w:rsid w:val="00D5684C"/>
    <w:rsid w:val="00DF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9EF56C"/>
  <w15:chartTrackingRefBased/>
  <w15:docId w15:val="{7DC8CC8D-E27B-4F4C-910E-18B6CBF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9CEEC2F1.dotm</Template>
  <TotalTime>27</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章仁</dc:creator>
  <cp:keywords/>
  <dc:description/>
  <cp:lastModifiedBy>岡村 章仁</cp:lastModifiedBy>
  <cp:revision>2</cp:revision>
  <dcterms:created xsi:type="dcterms:W3CDTF">2020-02-24T03:46:00Z</dcterms:created>
  <dcterms:modified xsi:type="dcterms:W3CDTF">2020-05-27T08:02:00Z</dcterms:modified>
</cp:coreProperties>
</file>